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3"/>
        <w:gridCol w:w="1919"/>
      </w:tblGrid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>Schriftgut / Geschäftsvorfall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>Aufbewahrungsfrist</w:t>
            </w: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br/>
              <w:t>(Jahre)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A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Abrechnungsunterlagen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Abschlagszahlungen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Abschlussbuchungsbelege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Abschlusskonten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Abschlussrechnungen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Abschreibungsunterlagen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Abtretungserklärungen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Akkreditive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An-, Ab- und Ummeldungen zur Krankenkasse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Angebote mit Auftragsfolge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Angestelltenversicherungsbelege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Anlagenvermögensbücher- und Karteien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Anträge auf Arbeitnehmersparzulage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Auftragsbestätigungen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Auftragsbücher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Auftragskostenbelege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Auftragszettel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Aufzeichnungen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Ausgangsrechnungen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Außendienstabrechnungen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Auszahlungsbelege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B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Bankbelege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Bankbürgschaften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Bedienerhandbücher Rechnerbetrieb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Bestandsermittlungen und -verzeichnisse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Bestellungen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Betriebskostenrechnungen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Bewirtungsunterlagen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Bilanzen, (Jahresbilanzen) Bilanzbücher, Bilanzkonten, Bilanzprotokolle für die EDV, Bilanzunterlagen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Buchungsbelege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Buchungsprotokolle für die EDV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Buchungsunterlagen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Bürgschaftsunterlagen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C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proofErr w:type="spellStart"/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Carnetunterlagen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Clearing-Belege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Computerausdrucke mit Buchungsdaten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D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Darlehensunterlagen (nach Ablauf des Vertrages)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Dateien, Beschreibungen der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Dateiverzeichnisse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Debitorenkonen und Debitorenlisten (soweit Bilanzunterlagen)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Depotauszüge (soweit nicht Inventare), Depotbestätigungen, Depotbücher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Devisenunterlagen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proofErr w:type="spellStart"/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Dubiosenbücher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E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Einfuhrunterlagen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Eingangsrechnungen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Einzahlungsbelege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Erlösjournale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lastRenderedPageBreak/>
              <w:t>Eröffnungsbilanzen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Exportunterlagen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F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Fahrtenbücher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Fahrtkostenerstattungen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Finanzberichte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Frachtbriefe, Frachtunterlagen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G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Gehaltsabrechnungen und -bücher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Gehaltslisten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Gehaltsquittungen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Geschäftsberichte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Geschäftsbriefe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Geschenknachweise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Gesellschaftsverträge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Gewerbesteuerunterlagen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Gewinn- und Verlustrechnung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Grundbuchauszüge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Gutschriftanzeigen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H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Handelsbilanz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Handelsbriefe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Handelsregisterauszüge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Hypothekenpfandbriefe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I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Importrechnungen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Inkassobücher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Inventurunterlagen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J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Jahresabschlüsse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Jahreskontoblätter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Journale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proofErr w:type="spellStart"/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Jubilarfeierunterlagen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Jubiläumsunterlagen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K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Kassenberichte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Kassenbücher u. -blätter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Kassenzettel (Buchungsunterlage)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Kaufverträge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Kilometergeldabrechnungen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Kontenpläne und Kontenplanänderungen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Kontoauszüge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Kostenträgerrechnung (Bewertungsunterlage)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Kostenvoranschläge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Kreditorenkonten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Kreditunterlagen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L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Leasingunterlagen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Lizenzunterlagen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Lohnbelege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Lohnunterlagen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Luftfrachtbriefe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M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Mahnbescheide, Mahnungen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lastRenderedPageBreak/>
              <w:t>Mietunterlagen (nach Vertragsablauf)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Montageversicherungsakten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Nachnahmebelege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Nebenbücher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O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Obligationen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Offene-Posten-Listen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Orderpapiere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P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Pachtunterlagen (nach Vertragsablauf)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Patentunterlagen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Pensionsrückstellungsunterlagen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Pensionszahlungen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Pfändungsunterlagen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Portokassenbücher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Postbankauszüge, Postbankbelege, Postscheckbelege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Privatentnahmebelege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Proteste (Scheck, Wechsel)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Provisionsabrechnungen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Prozessakten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Q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Quittungen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R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Reisekostenabrechnungen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Rentenversicherungsnachweise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Rückstellungsunterlagen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S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Sachkonten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Schadensmeldungen und -unterlagen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Scheck- und Wechselunterlagen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Schriftwechsel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Schuldtitel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Sicherungsübereignungen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Skontounterlagen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Spendenbescheinigungen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Steuerbescheide und -erklärungen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Stornobelege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T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Teilzahlungsbelege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Telefonkostennachweise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Transportschadenunterlagen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Transportversicherungsanmeldungen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Ü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Überweisungsbelege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Umbuchungsbelege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Umsatzsteuervergütungen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Umsatzsteuervoranmeldungen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Unfallversicherungsunterlagen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V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Verbindlichkeiten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Verfrachtungsaufträge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Verkaufsbücher, -journale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Vermögensteuerunterlagen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lastRenderedPageBreak/>
              <w:t>Vermögensverzeichnis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Verpfändungsunterlagen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Verrechnungskonten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Versand- und Frachtunterlagen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Versicherungspolicen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Verträge (Nach Vertragsende soweit handels- und steuerrechtlich relevant)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Vertreterunterlagen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Vollmachten (Urkunden)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W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Währungsforderungen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Warenbestandsaufnahmen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Wechsel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Weihnachtsgratifikation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Werbegeschenknachweise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Werbekosten, Belege über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Werkstattabrechnungen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Wertberichtigungen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Wertpapieraufstellungen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gridSpan w:val="2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b/>
                <w:bCs/>
                <w:color w:val="555555"/>
                <w:sz w:val="20"/>
                <w:szCs w:val="20"/>
                <w:lang w:eastAsia="de-DE"/>
              </w:rPr>
              <w:t xml:space="preserve">Z 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Zahlungsanweisungen/-belege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Zahlungsträger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Zeichnungsvollmachten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Zessionen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Zinsabrechnungen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Zollbelege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6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Zollbelege über Einfuhrumsatzsteuer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  <w:tr w:rsidR="00CF1A98" w:rsidRPr="00CF1A98" w:rsidTr="00CF1A98"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Zwischenbilanzen</w:t>
            </w:r>
          </w:p>
        </w:tc>
        <w:tc>
          <w:tcPr>
            <w:tcW w:w="0" w:type="auto"/>
            <w:vAlign w:val="center"/>
            <w:hideMark/>
          </w:tcPr>
          <w:p w:rsidR="00CF1A98" w:rsidRPr="00CF1A98" w:rsidRDefault="00CF1A98" w:rsidP="00CF1A98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</w:pPr>
            <w:r w:rsidRPr="00CF1A98">
              <w:rPr>
                <w:rFonts w:ascii="Helvetica" w:eastAsia="Times New Roman" w:hAnsi="Helvetica"/>
                <w:color w:val="555555"/>
                <w:sz w:val="20"/>
                <w:szCs w:val="20"/>
                <w:lang w:eastAsia="de-DE"/>
              </w:rPr>
              <w:t>10</w:t>
            </w:r>
          </w:p>
        </w:tc>
      </w:tr>
    </w:tbl>
    <w:p w:rsidR="00530022" w:rsidRDefault="00530022"/>
    <w:sectPr w:rsidR="00530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8"/>
    <w:rsid w:val="00530022"/>
    <w:rsid w:val="009718BD"/>
    <w:rsid w:val="009F2E20"/>
    <w:rsid w:val="00C339B7"/>
    <w:rsid w:val="00C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8BD"/>
    <w:rPr>
      <w:rFonts w:ascii="Arial" w:hAnsi="Arial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8BD"/>
    <w:rPr>
      <w:rFonts w:ascii="Arial" w:hAnsi="Arial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0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Peine, Julia</dc:creator>
  <cp:lastModifiedBy>linke</cp:lastModifiedBy>
  <cp:revision>2</cp:revision>
  <dcterms:created xsi:type="dcterms:W3CDTF">2014-01-16T08:24:00Z</dcterms:created>
  <dcterms:modified xsi:type="dcterms:W3CDTF">2014-01-16T08:24:00Z</dcterms:modified>
</cp:coreProperties>
</file>